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1B9F" w14:textId="77777777" w:rsidR="00FE067E" w:rsidRPr="00086BFE" w:rsidRDefault="003C6034" w:rsidP="00CC1F3B">
      <w:pPr>
        <w:pStyle w:val="TitlePageOrigin"/>
        <w:rPr>
          <w:color w:val="auto"/>
        </w:rPr>
      </w:pPr>
      <w:r w:rsidRPr="00086BFE">
        <w:rPr>
          <w:caps w:val="0"/>
          <w:color w:val="auto"/>
        </w:rPr>
        <w:t>WEST VIRGINIA LEGISLATURE</w:t>
      </w:r>
    </w:p>
    <w:p w14:paraId="11035C3C" w14:textId="77777777" w:rsidR="00CD36CF" w:rsidRPr="00086BFE" w:rsidRDefault="00CD36CF" w:rsidP="00CC1F3B">
      <w:pPr>
        <w:pStyle w:val="TitlePageSession"/>
        <w:rPr>
          <w:color w:val="auto"/>
        </w:rPr>
      </w:pPr>
      <w:r w:rsidRPr="00086BFE">
        <w:rPr>
          <w:color w:val="auto"/>
        </w:rPr>
        <w:t>20</w:t>
      </w:r>
      <w:r w:rsidR="00EC5E63" w:rsidRPr="00086BFE">
        <w:rPr>
          <w:color w:val="auto"/>
        </w:rPr>
        <w:t>2</w:t>
      </w:r>
      <w:r w:rsidR="00211F02" w:rsidRPr="00086BFE">
        <w:rPr>
          <w:color w:val="auto"/>
        </w:rPr>
        <w:t>5</w:t>
      </w:r>
      <w:r w:rsidRPr="00086BFE">
        <w:rPr>
          <w:color w:val="auto"/>
        </w:rPr>
        <w:t xml:space="preserve"> </w:t>
      </w:r>
      <w:r w:rsidR="003C6034" w:rsidRPr="00086BFE">
        <w:rPr>
          <w:caps w:val="0"/>
          <w:color w:val="auto"/>
        </w:rPr>
        <w:t>REGULAR SESSION</w:t>
      </w:r>
    </w:p>
    <w:p w14:paraId="48F6297C" w14:textId="77777777" w:rsidR="00CD36CF" w:rsidRPr="00086BFE" w:rsidRDefault="00AE22BC" w:rsidP="00CC1F3B">
      <w:pPr>
        <w:pStyle w:val="TitlePageBillPrefix"/>
        <w:rPr>
          <w:color w:val="auto"/>
        </w:rPr>
      </w:pPr>
      <w:sdt>
        <w:sdtPr>
          <w:rPr>
            <w:color w:val="auto"/>
          </w:rPr>
          <w:tag w:val="IntroDate"/>
          <w:id w:val="-1236936958"/>
          <w:placeholder>
            <w:docPart w:val="584E8D9AA70645EB8B7D5FDCD3905DDF"/>
          </w:placeholder>
          <w:text/>
        </w:sdtPr>
        <w:sdtEndPr/>
        <w:sdtContent>
          <w:r w:rsidR="00AE48A0" w:rsidRPr="00086BFE">
            <w:rPr>
              <w:color w:val="auto"/>
            </w:rPr>
            <w:t>Introduced</w:t>
          </w:r>
        </w:sdtContent>
      </w:sdt>
    </w:p>
    <w:p w14:paraId="26A26306" w14:textId="32C30CBD" w:rsidR="00CD36CF" w:rsidRPr="00086BFE" w:rsidRDefault="00AE22BC" w:rsidP="00CC1F3B">
      <w:pPr>
        <w:pStyle w:val="BillNumber"/>
        <w:rPr>
          <w:color w:val="auto"/>
        </w:rPr>
      </w:pPr>
      <w:sdt>
        <w:sdtPr>
          <w:rPr>
            <w:color w:val="auto"/>
          </w:rPr>
          <w:tag w:val="Chamber"/>
          <w:id w:val="893011969"/>
          <w:lock w:val="sdtLocked"/>
          <w:placeholder>
            <w:docPart w:val="754D185DDA484E13AB517941B12BF891"/>
          </w:placeholder>
          <w:dropDownList>
            <w:listItem w:displayText="House" w:value="House"/>
            <w:listItem w:displayText="Senate" w:value="Senate"/>
          </w:dropDownList>
        </w:sdtPr>
        <w:sdtEndPr/>
        <w:sdtContent>
          <w:r w:rsidR="00C33434" w:rsidRPr="00086BFE">
            <w:rPr>
              <w:color w:val="auto"/>
            </w:rPr>
            <w:t>House</w:t>
          </w:r>
        </w:sdtContent>
      </w:sdt>
      <w:r w:rsidR="00303684" w:rsidRPr="00086BFE">
        <w:rPr>
          <w:color w:val="auto"/>
        </w:rPr>
        <w:t xml:space="preserve"> </w:t>
      </w:r>
      <w:r w:rsidR="00CD36CF" w:rsidRPr="00086BFE">
        <w:rPr>
          <w:color w:val="auto"/>
        </w:rPr>
        <w:t xml:space="preserve">Bill </w:t>
      </w:r>
      <w:sdt>
        <w:sdtPr>
          <w:rPr>
            <w:color w:val="auto"/>
          </w:rPr>
          <w:tag w:val="BNum"/>
          <w:id w:val="1645317809"/>
          <w:lock w:val="sdtLocked"/>
          <w:placeholder>
            <w:docPart w:val="B5F6E86148E940FDB061E30DC5B3168C"/>
          </w:placeholder>
          <w:text/>
        </w:sdtPr>
        <w:sdtEndPr/>
        <w:sdtContent>
          <w:r>
            <w:rPr>
              <w:color w:val="auto"/>
            </w:rPr>
            <w:t>2640</w:t>
          </w:r>
        </w:sdtContent>
      </w:sdt>
    </w:p>
    <w:p w14:paraId="3EBDA303" w14:textId="1267B0A3" w:rsidR="00CD36CF" w:rsidRPr="00086BFE" w:rsidRDefault="00CD36CF" w:rsidP="00CC1F3B">
      <w:pPr>
        <w:pStyle w:val="Sponsors"/>
        <w:rPr>
          <w:color w:val="auto"/>
        </w:rPr>
      </w:pPr>
      <w:r w:rsidRPr="00086BFE">
        <w:rPr>
          <w:color w:val="auto"/>
        </w:rPr>
        <w:t xml:space="preserve">By </w:t>
      </w:r>
      <w:sdt>
        <w:sdtPr>
          <w:rPr>
            <w:color w:val="auto"/>
          </w:rPr>
          <w:tag w:val="Sponsors"/>
          <w:id w:val="1589585889"/>
          <w:placeholder>
            <w:docPart w:val="D4E877F241A4420B84DB71FEE1A638A3"/>
          </w:placeholder>
          <w:text w:multiLine="1"/>
        </w:sdtPr>
        <w:sdtEndPr/>
        <w:sdtContent>
          <w:r w:rsidR="00542B2C" w:rsidRPr="00086BFE">
            <w:rPr>
              <w:color w:val="auto"/>
            </w:rPr>
            <w:t>Delegate</w:t>
          </w:r>
          <w:r w:rsidR="00293AF5">
            <w:rPr>
              <w:color w:val="auto"/>
            </w:rPr>
            <w:t>s</w:t>
          </w:r>
          <w:r w:rsidR="00542B2C" w:rsidRPr="00086BFE">
            <w:rPr>
              <w:color w:val="auto"/>
            </w:rPr>
            <w:t xml:space="preserve"> Cooper</w:t>
          </w:r>
          <w:r w:rsidR="00293AF5">
            <w:rPr>
              <w:color w:val="auto"/>
            </w:rPr>
            <w:t>, Heckert, Toney, and Roop</w:t>
          </w:r>
        </w:sdtContent>
      </w:sdt>
    </w:p>
    <w:p w14:paraId="0C238F06" w14:textId="62E2BC16" w:rsidR="00E831B3" w:rsidRPr="00086BFE" w:rsidRDefault="00CD36CF" w:rsidP="00CC1F3B">
      <w:pPr>
        <w:pStyle w:val="References"/>
        <w:rPr>
          <w:color w:val="auto"/>
        </w:rPr>
      </w:pPr>
      <w:r w:rsidRPr="00086BFE">
        <w:rPr>
          <w:color w:val="auto"/>
        </w:rPr>
        <w:t>[</w:t>
      </w:r>
      <w:sdt>
        <w:sdtPr>
          <w:rPr>
            <w:color w:val="auto"/>
          </w:rPr>
          <w:tag w:val="References"/>
          <w:id w:val="-1043047873"/>
          <w:placeholder>
            <w:docPart w:val="B7CB51D8BDD7463AA726F896E4C79BF1"/>
          </w:placeholder>
          <w:text w:multiLine="1"/>
        </w:sdtPr>
        <w:sdtEndPr/>
        <w:sdtContent>
          <w:r w:rsidR="00AE22BC">
            <w:rPr>
              <w:color w:val="auto"/>
            </w:rPr>
            <w:t>Introduced February 20, 2025; referred to the Committee on the Judiciary</w:t>
          </w:r>
        </w:sdtContent>
      </w:sdt>
      <w:r w:rsidRPr="00086BFE">
        <w:rPr>
          <w:color w:val="auto"/>
        </w:rPr>
        <w:t>]</w:t>
      </w:r>
    </w:p>
    <w:p w14:paraId="4B327FFE" w14:textId="47E0D39E" w:rsidR="00303684" w:rsidRPr="00086BFE" w:rsidRDefault="0000526A" w:rsidP="00CC1F3B">
      <w:pPr>
        <w:pStyle w:val="TitleSection"/>
        <w:rPr>
          <w:color w:val="auto"/>
        </w:rPr>
      </w:pPr>
      <w:r w:rsidRPr="00086BFE">
        <w:rPr>
          <w:color w:val="auto"/>
        </w:rPr>
        <w:lastRenderedPageBreak/>
        <w:t>A BILL</w:t>
      </w:r>
      <w:r w:rsidR="00542B2C" w:rsidRPr="00086BFE">
        <w:rPr>
          <w:color w:val="auto"/>
        </w:rPr>
        <w:t xml:space="preserve"> to amend and reenact §15-2-7 of the Code of West Virginia, 1931, as amended, relating to increasing the maximum age requirement for appointment to the State Police from 39 years of age to 45 years of age.</w:t>
      </w:r>
    </w:p>
    <w:p w14:paraId="6B65108F" w14:textId="77777777" w:rsidR="00303684" w:rsidRPr="00086BFE" w:rsidRDefault="00303684" w:rsidP="00CC1F3B">
      <w:pPr>
        <w:pStyle w:val="EnactingClause"/>
        <w:rPr>
          <w:color w:val="auto"/>
        </w:rPr>
      </w:pPr>
      <w:r w:rsidRPr="00086BFE">
        <w:rPr>
          <w:color w:val="auto"/>
        </w:rPr>
        <w:t>Be it enacted by the Legislature of West Virginia:</w:t>
      </w:r>
    </w:p>
    <w:p w14:paraId="1F391D43" w14:textId="77777777" w:rsidR="003C6034" w:rsidRPr="00086BFE" w:rsidRDefault="003C6034" w:rsidP="00CC1F3B">
      <w:pPr>
        <w:pStyle w:val="EnactingClause"/>
        <w:rPr>
          <w:color w:val="auto"/>
        </w:rPr>
        <w:sectPr w:rsidR="003C6034" w:rsidRPr="00086BFE" w:rsidSect="00542B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BAFB53" w14:textId="77777777" w:rsidR="00542B2C" w:rsidRPr="00086BFE" w:rsidRDefault="00542B2C" w:rsidP="00C9485E">
      <w:pPr>
        <w:pStyle w:val="ArticleHeading"/>
        <w:rPr>
          <w:color w:val="auto"/>
        </w:rPr>
        <w:sectPr w:rsidR="00542B2C" w:rsidRPr="00086BFE" w:rsidSect="00542B2C">
          <w:type w:val="continuous"/>
          <w:pgSz w:w="12240" w:h="15840" w:code="1"/>
          <w:pgMar w:top="1440" w:right="1440" w:bottom="1440" w:left="1440" w:header="720" w:footer="720" w:gutter="0"/>
          <w:lnNumType w:countBy="1" w:restart="newSection"/>
          <w:cols w:space="720"/>
          <w:titlePg/>
          <w:docGrid w:linePitch="360"/>
        </w:sectPr>
      </w:pPr>
      <w:r w:rsidRPr="00086BFE">
        <w:rPr>
          <w:color w:val="auto"/>
        </w:rPr>
        <w:t>ARTICLE 2. WEST VIRGINIA STATE POLICE.</w:t>
      </w:r>
    </w:p>
    <w:p w14:paraId="3B6357D3" w14:textId="77777777" w:rsidR="00542B2C" w:rsidRPr="00086BFE" w:rsidRDefault="00542B2C" w:rsidP="00C9192E">
      <w:pPr>
        <w:pStyle w:val="SectionHeading"/>
        <w:rPr>
          <w:color w:val="auto"/>
        </w:rPr>
        <w:sectPr w:rsidR="00542B2C" w:rsidRPr="00086BFE" w:rsidSect="00542B2C">
          <w:type w:val="continuous"/>
          <w:pgSz w:w="12240" w:h="15840" w:code="1"/>
          <w:pgMar w:top="1440" w:right="1440" w:bottom="1440" w:left="1440" w:header="720" w:footer="720" w:gutter="0"/>
          <w:lnNumType w:countBy="1" w:restart="newSection"/>
          <w:cols w:space="720"/>
          <w:titlePg/>
          <w:docGrid w:linePitch="360"/>
        </w:sectPr>
      </w:pPr>
      <w:r w:rsidRPr="00086BFE">
        <w:rPr>
          <w:color w:val="auto"/>
        </w:rPr>
        <w:t>§15-2-7. Cadet selection board; qualifications for and appointment to membership in State Police; civilian employees; forensic laboratory employees; salaries.</w:t>
      </w:r>
    </w:p>
    <w:p w14:paraId="6D2D0674" w14:textId="77777777" w:rsidR="00542B2C" w:rsidRPr="00086BFE" w:rsidRDefault="00542B2C" w:rsidP="00C9192E">
      <w:pPr>
        <w:pStyle w:val="SectionBody"/>
        <w:rPr>
          <w:color w:val="auto"/>
        </w:rPr>
      </w:pPr>
      <w:r w:rsidRPr="00086BFE">
        <w:rPr>
          <w:color w:val="auto"/>
        </w:rPr>
        <w:t>(a) The superintendent shall establish within the West Virginia State Police a cadet selection board which shall be representative of commissioned and noncommissioned officers within the State Police.</w:t>
      </w:r>
    </w:p>
    <w:p w14:paraId="735D70F2" w14:textId="77777777" w:rsidR="00542B2C" w:rsidRPr="00086BFE" w:rsidRDefault="00542B2C" w:rsidP="00C9192E">
      <w:pPr>
        <w:pStyle w:val="SectionBody"/>
        <w:rPr>
          <w:color w:val="auto"/>
        </w:rPr>
      </w:pPr>
      <w:r w:rsidRPr="00086BFE">
        <w:rPr>
          <w:color w:val="auto"/>
        </w:rPr>
        <w:t>(b) The superintendent shall appoint a member to the position of trooper from among the top three names on the current list of eligible applicants established by the cadet selection board.</w:t>
      </w:r>
    </w:p>
    <w:p w14:paraId="62C2E7D4" w14:textId="1FE8FF42" w:rsidR="00542B2C" w:rsidRPr="00086BFE" w:rsidRDefault="00542B2C" w:rsidP="00C9192E">
      <w:pPr>
        <w:pStyle w:val="SectionBody"/>
        <w:rPr>
          <w:color w:val="auto"/>
        </w:rPr>
      </w:pPr>
      <w:r w:rsidRPr="00086BFE">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18 years of age nor more than </w:t>
      </w:r>
      <w:r w:rsidRPr="00086BFE">
        <w:rPr>
          <w:strike/>
          <w:color w:val="auto"/>
        </w:rPr>
        <w:t xml:space="preserve">39 </w:t>
      </w:r>
      <w:r w:rsidRPr="00086BFE">
        <w:rPr>
          <w:color w:val="auto"/>
          <w:u w:val="single"/>
        </w:rPr>
        <w:t>45</w:t>
      </w:r>
      <w:r w:rsidRPr="00086BFE">
        <w:rPr>
          <w:color w:val="auto"/>
        </w:rPr>
        <w:t xml:space="preserve"> years of age, of sound constitution increasing and good moral character, and is required to pass any mental and physical examination and meet other requirements as provided in rules promulgated by the cadet selection board: </w:t>
      </w:r>
      <w:r w:rsidRPr="00086BFE">
        <w:rPr>
          <w:i/>
          <w:iCs/>
          <w:color w:val="auto"/>
        </w:rPr>
        <w:t>Provided</w:t>
      </w:r>
      <w:r w:rsidRPr="00086BFE">
        <w:rPr>
          <w:color w:val="auto"/>
        </w:rPr>
        <w:t>, That a former member may, at the discretion of the superintendent, be reenlisted.</w:t>
      </w:r>
    </w:p>
    <w:p w14:paraId="6A4489DA" w14:textId="77777777" w:rsidR="00542B2C" w:rsidRPr="00086BFE" w:rsidRDefault="00542B2C" w:rsidP="00C9192E">
      <w:pPr>
        <w:pStyle w:val="SectionBody"/>
        <w:rPr>
          <w:color w:val="auto"/>
        </w:rPr>
      </w:pPr>
      <w:r w:rsidRPr="00086BFE">
        <w:rPr>
          <w:color w:val="auto"/>
        </w:rPr>
        <w:t>(d) No person may be barred from becoming a member of the State Police because of his or her religious or political convictions.</w:t>
      </w:r>
    </w:p>
    <w:p w14:paraId="6269683B" w14:textId="77777777" w:rsidR="00542B2C" w:rsidRPr="00086BFE" w:rsidRDefault="00542B2C" w:rsidP="00C9192E">
      <w:pPr>
        <w:pStyle w:val="SectionBody"/>
        <w:rPr>
          <w:color w:val="auto"/>
        </w:rPr>
      </w:pPr>
      <w:r w:rsidRPr="00086BFE">
        <w:rPr>
          <w:color w:val="auto"/>
        </w:rPr>
        <w:t xml:space="preserve">(e) The superintendent shall adhere to the principles of equal employment opportunity set forth in §5-11-1 </w:t>
      </w:r>
      <w:r w:rsidRPr="00086BFE">
        <w:rPr>
          <w:i/>
          <w:iCs/>
          <w:color w:val="auto"/>
        </w:rPr>
        <w:t>et seq</w:t>
      </w:r>
      <w:r w:rsidRPr="00086BFE">
        <w:rPr>
          <w:color w:val="auto"/>
        </w:rPr>
        <w:t xml:space="preserve">. 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w:t>
      </w:r>
      <w:r w:rsidRPr="00086BFE">
        <w:rPr>
          <w:color w:val="auto"/>
        </w:rPr>
        <w:lastRenderedPageBreak/>
        <w:t>females, African-Americans, and other minorities into the ranks of the State Police.</w:t>
      </w:r>
    </w:p>
    <w:p w14:paraId="00D078D4" w14:textId="77777777" w:rsidR="00542B2C" w:rsidRPr="00086BFE" w:rsidRDefault="00542B2C" w:rsidP="00C9192E">
      <w:pPr>
        <w:pStyle w:val="SectionBody"/>
        <w:rPr>
          <w:color w:val="auto"/>
        </w:rPr>
      </w:pPr>
      <w:r w:rsidRPr="00086BFE">
        <w:rPr>
          <w:color w:val="auto"/>
        </w:rPr>
        <w:t>(f) Except for the superintendent, no person may be appointed or enlisted to membership in the State Police at a grade or rank above the grade of trooper.</w:t>
      </w:r>
    </w:p>
    <w:p w14:paraId="58B804E0" w14:textId="77777777" w:rsidR="00542B2C" w:rsidRPr="00086BFE" w:rsidRDefault="00542B2C" w:rsidP="00C9192E">
      <w:pPr>
        <w:pStyle w:val="SectionBody"/>
        <w:rPr>
          <w:color w:val="auto"/>
        </w:rPr>
      </w:pPr>
      <w:r w:rsidRPr="00086BFE">
        <w:rPr>
          <w:color w:val="auto"/>
        </w:rPr>
        <w:t xml:space="preserve">(g) The superintendent shall appoint civilian employees as are necessary and all employees may be included in the classified service of the civil service system except those in positions exempt under the provisions of §29-6-1 </w:t>
      </w:r>
      <w:r w:rsidRPr="00086BFE">
        <w:rPr>
          <w:i/>
          <w:iCs/>
          <w:color w:val="auto"/>
        </w:rPr>
        <w:t>et seq</w:t>
      </w:r>
      <w:r w:rsidRPr="00086BFE">
        <w:rPr>
          <w:color w:val="auto"/>
        </w:rPr>
        <w:t>. of this code.</w:t>
      </w:r>
    </w:p>
    <w:p w14:paraId="269FF77E" w14:textId="77777777" w:rsidR="00542B2C" w:rsidRPr="00086BFE" w:rsidRDefault="00542B2C" w:rsidP="00C9192E">
      <w:pPr>
        <w:pStyle w:val="SectionBody"/>
        <w:rPr>
          <w:color w:val="auto"/>
        </w:rPr>
      </w:pPr>
      <w:r w:rsidRPr="00086BFE">
        <w:rPr>
          <w:color w:val="auto"/>
        </w:rPr>
        <w:t>(h) Effective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61E67437" w14:textId="77777777" w:rsidR="00542B2C" w:rsidRPr="00086BFE" w:rsidRDefault="00542B2C" w:rsidP="00C9192E">
      <w:pPr>
        <w:pStyle w:val="SectionBody"/>
        <w:rPr>
          <w:color w:val="auto"/>
        </w:rPr>
      </w:pPr>
      <w:r w:rsidRPr="00086BFE">
        <w:rPr>
          <w:color w:val="auto"/>
        </w:rPr>
        <w:t>(i) Effective July 1, 2014, all current West Virginia State Police Forensic Laboratory analysts, directors, and evidence technicians shall receive a one-time, across-the-board salary increase equal to 20 percent of their current salary.</w:t>
      </w:r>
    </w:p>
    <w:p w14:paraId="61053AD8" w14:textId="77777777" w:rsidR="00542B2C" w:rsidRPr="00086BFE" w:rsidRDefault="00542B2C" w:rsidP="00C9192E">
      <w:pPr>
        <w:pStyle w:val="SectionBody"/>
        <w:rPr>
          <w:color w:val="auto"/>
        </w:rPr>
      </w:pPr>
      <w:r w:rsidRPr="00086BFE">
        <w:rPr>
          <w:color w:val="auto"/>
        </w:rPr>
        <w:t>(j) On or before January 1, 2018, the Director of the West Virginia State Police Forensic Laboratory shall submit a report to the Joint Committee on Government and Finance detailing the West Virginia State Police Forensic Laboratory’s ability to retain employees.</w:t>
      </w:r>
    </w:p>
    <w:p w14:paraId="20AF5AA5" w14:textId="77777777" w:rsidR="00542B2C" w:rsidRPr="00086BFE" w:rsidRDefault="00542B2C" w:rsidP="00C9192E">
      <w:pPr>
        <w:pStyle w:val="SectionBody"/>
        <w:rPr>
          <w:color w:val="auto"/>
        </w:rPr>
      </w:pPr>
      <w:r w:rsidRPr="00086BFE">
        <w:rPr>
          <w:color w:val="auto"/>
        </w:rPr>
        <w:t>(k) Effective July 1, 2021, the salaries of West Virginia State Police Forensic Laboratory evidence custodians, forensic technicians, forensic scientists, and forensic scientist supervisors shall be as set forth in the provisions of §15-2-5(d) of this code.</w:t>
      </w:r>
    </w:p>
    <w:p w14:paraId="24028E7F" w14:textId="77777777" w:rsidR="00C33014" w:rsidRPr="00086BFE" w:rsidRDefault="00C33014" w:rsidP="00CC1F3B">
      <w:pPr>
        <w:pStyle w:val="Note"/>
        <w:rPr>
          <w:color w:val="auto"/>
        </w:rPr>
      </w:pPr>
    </w:p>
    <w:p w14:paraId="11216180" w14:textId="54AA0D5D" w:rsidR="006865E9" w:rsidRPr="00086BFE" w:rsidRDefault="00CF1DCA" w:rsidP="00CC1F3B">
      <w:pPr>
        <w:pStyle w:val="Note"/>
        <w:rPr>
          <w:color w:val="auto"/>
        </w:rPr>
      </w:pPr>
      <w:r w:rsidRPr="00086BFE">
        <w:rPr>
          <w:color w:val="auto"/>
        </w:rPr>
        <w:t>NOTE: The</w:t>
      </w:r>
      <w:r w:rsidR="006865E9" w:rsidRPr="00086BFE">
        <w:rPr>
          <w:color w:val="auto"/>
        </w:rPr>
        <w:t xml:space="preserve"> purpose of this bill is to </w:t>
      </w:r>
      <w:r w:rsidR="00542B2C" w:rsidRPr="00086BFE">
        <w:rPr>
          <w:color w:val="auto"/>
        </w:rPr>
        <w:t>increase the maximum age requirement for appointment to the State Police from 39 years of age to 45 years of age.</w:t>
      </w:r>
    </w:p>
    <w:p w14:paraId="48A62A4A" w14:textId="77777777" w:rsidR="006865E9" w:rsidRPr="00086BFE" w:rsidRDefault="00AE48A0" w:rsidP="00CC1F3B">
      <w:pPr>
        <w:pStyle w:val="Note"/>
        <w:rPr>
          <w:color w:val="auto"/>
        </w:rPr>
      </w:pPr>
      <w:r w:rsidRPr="00086BFE">
        <w:rPr>
          <w:color w:val="auto"/>
        </w:rPr>
        <w:t>Strike-throughs indicate language that would be stricken from a heading or the present law and underscoring indicates new language that would be added.</w:t>
      </w:r>
    </w:p>
    <w:sectPr w:rsidR="006865E9" w:rsidRPr="00086BFE" w:rsidSect="00542B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B152" w14:textId="77777777" w:rsidR="00542B2C" w:rsidRPr="00B844FE" w:rsidRDefault="00542B2C" w:rsidP="00B844FE">
      <w:r>
        <w:separator/>
      </w:r>
    </w:p>
  </w:endnote>
  <w:endnote w:type="continuationSeparator" w:id="0">
    <w:p w14:paraId="6061BD2C" w14:textId="77777777" w:rsidR="00542B2C" w:rsidRPr="00B844FE" w:rsidRDefault="00542B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312C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721A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5DF6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E56D" w14:textId="77777777" w:rsidR="00542B2C" w:rsidRDefault="0054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3AF7" w14:textId="77777777" w:rsidR="00542B2C" w:rsidRPr="00B844FE" w:rsidRDefault="00542B2C" w:rsidP="00B844FE">
      <w:r>
        <w:separator/>
      </w:r>
    </w:p>
  </w:footnote>
  <w:footnote w:type="continuationSeparator" w:id="0">
    <w:p w14:paraId="3BB0751A" w14:textId="77777777" w:rsidR="00542B2C" w:rsidRPr="00B844FE" w:rsidRDefault="00542B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D0BD" w14:textId="77777777" w:rsidR="002A0269" w:rsidRPr="00B844FE" w:rsidRDefault="00AE22BC">
    <w:pPr>
      <w:pStyle w:val="Header"/>
    </w:pPr>
    <w:sdt>
      <w:sdtPr>
        <w:id w:val="-684364211"/>
        <w:placeholder>
          <w:docPart w:val="754D185DDA484E13AB517941B12BF8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54D185DDA484E13AB517941B12BF8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54D" w14:textId="098751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42B2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2B2C">
          <w:rPr>
            <w:sz w:val="22"/>
            <w:szCs w:val="22"/>
          </w:rPr>
          <w:t>2025R2079</w:t>
        </w:r>
      </w:sdtContent>
    </w:sdt>
  </w:p>
  <w:p w14:paraId="769A84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4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2C"/>
    <w:rsid w:val="0000526A"/>
    <w:rsid w:val="000209B7"/>
    <w:rsid w:val="000573A9"/>
    <w:rsid w:val="00085D22"/>
    <w:rsid w:val="00086BFE"/>
    <w:rsid w:val="00093AB0"/>
    <w:rsid w:val="000A4D18"/>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93AF5"/>
    <w:rsid w:val="002A0269"/>
    <w:rsid w:val="00303684"/>
    <w:rsid w:val="003143F5"/>
    <w:rsid w:val="00314854"/>
    <w:rsid w:val="00394191"/>
    <w:rsid w:val="003C51CD"/>
    <w:rsid w:val="003C6034"/>
    <w:rsid w:val="00400B5C"/>
    <w:rsid w:val="004368E0"/>
    <w:rsid w:val="00475A72"/>
    <w:rsid w:val="004C13DD"/>
    <w:rsid w:val="004D3ABE"/>
    <w:rsid w:val="004E3441"/>
    <w:rsid w:val="00500579"/>
    <w:rsid w:val="00542B2C"/>
    <w:rsid w:val="005A5366"/>
    <w:rsid w:val="006070BD"/>
    <w:rsid w:val="006369EB"/>
    <w:rsid w:val="00637E73"/>
    <w:rsid w:val="006865E9"/>
    <w:rsid w:val="00686E9A"/>
    <w:rsid w:val="00691F3E"/>
    <w:rsid w:val="00694BFB"/>
    <w:rsid w:val="006A106B"/>
    <w:rsid w:val="006C523D"/>
    <w:rsid w:val="006D4036"/>
    <w:rsid w:val="007A5259"/>
    <w:rsid w:val="007A7081"/>
    <w:rsid w:val="007C5E84"/>
    <w:rsid w:val="007F1CF5"/>
    <w:rsid w:val="00834EDE"/>
    <w:rsid w:val="008736AA"/>
    <w:rsid w:val="008D275D"/>
    <w:rsid w:val="00946186"/>
    <w:rsid w:val="00980327"/>
    <w:rsid w:val="00986478"/>
    <w:rsid w:val="009B5557"/>
    <w:rsid w:val="009F1067"/>
    <w:rsid w:val="00A31E01"/>
    <w:rsid w:val="00A527AD"/>
    <w:rsid w:val="00A718CF"/>
    <w:rsid w:val="00AA069B"/>
    <w:rsid w:val="00AE22B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633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0BE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6D024"/>
  <w15:chartTrackingRefBased/>
  <w15:docId w15:val="{013738F2-0850-464F-9C50-B9A78DFF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2B2C"/>
    <w:rPr>
      <w:rFonts w:eastAsia="Calibri"/>
      <w:b/>
      <w:caps/>
      <w:color w:val="000000"/>
      <w:sz w:val="24"/>
    </w:rPr>
  </w:style>
  <w:style w:type="character" w:customStyle="1" w:styleId="SectionBodyChar">
    <w:name w:val="Section Body Char"/>
    <w:link w:val="SectionBody"/>
    <w:rsid w:val="00542B2C"/>
    <w:rPr>
      <w:rFonts w:eastAsia="Calibri"/>
      <w:color w:val="000000"/>
    </w:rPr>
  </w:style>
  <w:style w:type="character" w:customStyle="1" w:styleId="SectionHeadingChar">
    <w:name w:val="Section Heading Char"/>
    <w:link w:val="SectionHeading"/>
    <w:rsid w:val="00542B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E8D9AA70645EB8B7D5FDCD3905DDF"/>
        <w:category>
          <w:name w:val="General"/>
          <w:gallery w:val="placeholder"/>
        </w:category>
        <w:types>
          <w:type w:val="bbPlcHdr"/>
        </w:types>
        <w:behaviors>
          <w:behavior w:val="content"/>
        </w:behaviors>
        <w:guid w:val="{F11A56B5-9698-482C-A4DF-FF662E929911}"/>
      </w:docPartPr>
      <w:docPartBody>
        <w:p w:rsidR="009B3A06" w:rsidRDefault="009B3A06">
          <w:pPr>
            <w:pStyle w:val="584E8D9AA70645EB8B7D5FDCD3905DDF"/>
          </w:pPr>
          <w:r w:rsidRPr="00B844FE">
            <w:t>Prefix Text</w:t>
          </w:r>
        </w:p>
      </w:docPartBody>
    </w:docPart>
    <w:docPart>
      <w:docPartPr>
        <w:name w:val="754D185DDA484E13AB517941B12BF891"/>
        <w:category>
          <w:name w:val="General"/>
          <w:gallery w:val="placeholder"/>
        </w:category>
        <w:types>
          <w:type w:val="bbPlcHdr"/>
        </w:types>
        <w:behaviors>
          <w:behavior w:val="content"/>
        </w:behaviors>
        <w:guid w:val="{E1B0DB11-2252-4383-97A1-1DAC5614F0C2}"/>
      </w:docPartPr>
      <w:docPartBody>
        <w:p w:rsidR="009B3A06" w:rsidRDefault="009B3A06">
          <w:pPr>
            <w:pStyle w:val="754D185DDA484E13AB517941B12BF891"/>
          </w:pPr>
          <w:r w:rsidRPr="00B844FE">
            <w:t>[Type here]</w:t>
          </w:r>
        </w:p>
      </w:docPartBody>
    </w:docPart>
    <w:docPart>
      <w:docPartPr>
        <w:name w:val="B5F6E86148E940FDB061E30DC5B3168C"/>
        <w:category>
          <w:name w:val="General"/>
          <w:gallery w:val="placeholder"/>
        </w:category>
        <w:types>
          <w:type w:val="bbPlcHdr"/>
        </w:types>
        <w:behaviors>
          <w:behavior w:val="content"/>
        </w:behaviors>
        <w:guid w:val="{B042AB67-1C12-4E22-9DCF-3E7D962A58B9}"/>
      </w:docPartPr>
      <w:docPartBody>
        <w:p w:rsidR="009B3A06" w:rsidRDefault="009B3A06">
          <w:pPr>
            <w:pStyle w:val="B5F6E86148E940FDB061E30DC5B3168C"/>
          </w:pPr>
          <w:r w:rsidRPr="00B844FE">
            <w:t>Number</w:t>
          </w:r>
        </w:p>
      </w:docPartBody>
    </w:docPart>
    <w:docPart>
      <w:docPartPr>
        <w:name w:val="D4E877F241A4420B84DB71FEE1A638A3"/>
        <w:category>
          <w:name w:val="General"/>
          <w:gallery w:val="placeholder"/>
        </w:category>
        <w:types>
          <w:type w:val="bbPlcHdr"/>
        </w:types>
        <w:behaviors>
          <w:behavior w:val="content"/>
        </w:behaviors>
        <w:guid w:val="{24A029E2-189D-442B-9C3E-BAF5DD17E220}"/>
      </w:docPartPr>
      <w:docPartBody>
        <w:p w:rsidR="009B3A06" w:rsidRDefault="009B3A06">
          <w:pPr>
            <w:pStyle w:val="D4E877F241A4420B84DB71FEE1A638A3"/>
          </w:pPr>
          <w:r w:rsidRPr="00B844FE">
            <w:t>Enter Sponsors Here</w:t>
          </w:r>
        </w:p>
      </w:docPartBody>
    </w:docPart>
    <w:docPart>
      <w:docPartPr>
        <w:name w:val="B7CB51D8BDD7463AA726F896E4C79BF1"/>
        <w:category>
          <w:name w:val="General"/>
          <w:gallery w:val="placeholder"/>
        </w:category>
        <w:types>
          <w:type w:val="bbPlcHdr"/>
        </w:types>
        <w:behaviors>
          <w:behavior w:val="content"/>
        </w:behaviors>
        <w:guid w:val="{5718BC39-A950-4BD8-993F-43217B04754F}"/>
      </w:docPartPr>
      <w:docPartBody>
        <w:p w:rsidR="009B3A06" w:rsidRDefault="009B3A06">
          <w:pPr>
            <w:pStyle w:val="B7CB51D8BDD7463AA726F896E4C79B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06"/>
    <w:rsid w:val="000209B7"/>
    <w:rsid w:val="006070BD"/>
    <w:rsid w:val="009B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4E8D9AA70645EB8B7D5FDCD3905DDF">
    <w:name w:val="584E8D9AA70645EB8B7D5FDCD3905DDF"/>
  </w:style>
  <w:style w:type="paragraph" w:customStyle="1" w:styleId="754D185DDA484E13AB517941B12BF891">
    <w:name w:val="754D185DDA484E13AB517941B12BF891"/>
  </w:style>
  <w:style w:type="paragraph" w:customStyle="1" w:styleId="B5F6E86148E940FDB061E30DC5B3168C">
    <w:name w:val="B5F6E86148E940FDB061E30DC5B3168C"/>
  </w:style>
  <w:style w:type="paragraph" w:customStyle="1" w:styleId="D4E877F241A4420B84DB71FEE1A638A3">
    <w:name w:val="D4E877F241A4420B84DB71FEE1A638A3"/>
  </w:style>
  <w:style w:type="character" w:styleId="PlaceholderText">
    <w:name w:val="Placeholder Text"/>
    <w:basedOn w:val="DefaultParagraphFont"/>
    <w:uiPriority w:val="99"/>
    <w:semiHidden/>
    <w:rPr>
      <w:color w:val="808080"/>
    </w:rPr>
  </w:style>
  <w:style w:type="paragraph" w:customStyle="1" w:styleId="B7CB51D8BDD7463AA726F896E4C79BF1">
    <w:name w:val="B7CB51D8BDD7463AA726F896E4C79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2025-02-19T20:53:00Z</dcterms:created>
  <dcterms:modified xsi:type="dcterms:W3CDTF">2025-02-19T20:53:00Z</dcterms:modified>
</cp:coreProperties>
</file>